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Graça,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65456B">
        <w:rPr>
          <w:rFonts w:ascii="Times New Roman" w:hAnsi="Times New Roman" w:cs="Times New Roman"/>
          <w:b/>
          <w:sz w:val="24"/>
          <w:szCs w:val="24"/>
        </w:rPr>
        <w:t>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28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Marginal effect of temperature 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trends </w:t>
      </w:r>
      <w:r w:rsidR="00EF2F8E">
        <w:rPr>
          <w:rFonts w:ascii="Times New Roman" w:hAnsi="Times New Roman" w:cs="Times New Roman"/>
          <w:bCs/>
          <w:sz w:val="24"/>
          <w:szCs w:val="24"/>
        </w:rPr>
        <w:t>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30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Marginal effect of mean </w:t>
      </w:r>
      <w:r w:rsidR="00EF2F8E">
        <w:rPr>
          <w:rFonts w:ascii="Times New Roman" w:hAnsi="Times New Roman" w:cs="Times New Roman"/>
          <w:bCs/>
          <w:sz w:val="24"/>
          <w:szCs w:val="24"/>
        </w:rPr>
        <w:t>annual precipitation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rates </w:t>
      </w:r>
      <w:r w:rsidR="00EF2F8E">
        <w:rPr>
          <w:rFonts w:ascii="Times New Roman" w:hAnsi="Times New Roman" w:cs="Times New Roman"/>
          <w:bCs/>
          <w:sz w:val="24"/>
          <w:szCs w:val="24"/>
        </w:rPr>
        <w:t>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31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</w:t>
      </w:r>
      <w:r w:rsidR="00EF2F8E">
        <w:rPr>
          <w:rFonts w:ascii="Times New Roman" w:hAnsi="Times New Roman" w:cs="Times New Roman"/>
          <w:bCs/>
          <w:sz w:val="24"/>
          <w:szCs w:val="24"/>
        </w:rPr>
        <w:t>precipitation trends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32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dam impact scores </w:t>
      </w:r>
      <w:r w:rsidR="00EF2F8E">
        <w:rPr>
          <w:rFonts w:ascii="Times New Roman" w:hAnsi="Times New Roman" w:cs="Times New Roman"/>
          <w:bCs/>
          <w:sz w:val="24"/>
          <w:szCs w:val="24"/>
        </w:rPr>
        <w:t>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33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</w:t>
      </w:r>
      <w:r w:rsidR="00EF2F8E">
        <w:rPr>
          <w:rFonts w:ascii="Times New Roman" w:hAnsi="Times New Roman" w:cs="Times New Roman"/>
          <w:bCs/>
          <w:sz w:val="24"/>
          <w:szCs w:val="24"/>
        </w:rPr>
        <w:t>mean % upstream urban areas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Pr="0065456B">
        <w:rPr>
          <w:rFonts w:ascii="Times New Roman" w:hAnsi="Times New Roman" w:cs="Times New Roman"/>
          <w:bCs/>
          <w:sz w:val="24"/>
          <w:szCs w:val="24"/>
        </w:rPr>
        <w:t>34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</w:t>
      </w:r>
      <w:r w:rsidR="00EF2F8E">
        <w:rPr>
          <w:rFonts w:ascii="Times New Roman" w:hAnsi="Times New Roman" w:cs="Times New Roman"/>
          <w:bCs/>
          <w:sz w:val="24"/>
          <w:szCs w:val="24"/>
        </w:rPr>
        <w:t>% upstream crop areas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on biodiversity metrics.</w:t>
      </w: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7454C73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56AC1944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2570C602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47139B1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6302E8F8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66D8F967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6257A520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1B0DC6B3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B32D574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turnover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for each 12-month period preceding the mean sampling month at each site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R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9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precipitation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 from the first to last sampling year. Annual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precipitation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 refers to the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1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>Stream characteristics and environmental predictors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>(b) Environmental predictors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3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CD2A" w14:textId="21BD38D2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>crop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1D297BFB" w14:textId="5F0273C3" w:rsidR="00EF2F8E" w:rsidRPr="007147E9" w:rsidRDefault="00EF2F8E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3DFCEE45" w14:textId="77777777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371C9" w14:textId="77777777" w:rsidR="00AC666A" w:rsidRDefault="00AC666A" w:rsidP="0052086F">
      <w:pPr>
        <w:spacing w:after="0" w:line="240" w:lineRule="auto"/>
      </w:pPr>
      <w:r>
        <w:separator/>
      </w:r>
    </w:p>
  </w:endnote>
  <w:endnote w:type="continuationSeparator" w:id="0">
    <w:p w14:paraId="1D5A245E" w14:textId="77777777" w:rsidR="00AC666A" w:rsidRDefault="00AC666A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BC854" w14:textId="77777777" w:rsidR="00AC666A" w:rsidRDefault="00AC666A" w:rsidP="0052086F">
      <w:pPr>
        <w:spacing w:after="0" w:line="240" w:lineRule="auto"/>
      </w:pPr>
      <w:r>
        <w:separator/>
      </w:r>
    </w:p>
  </w:footnote>
  <w:footnote w:type="continuationSeparator" w:id="0">
    <w:p w14:paraId="1EC6288A" w14:textId="77777777" w:rsidR="00AC666A" w:rsidRDefault="00AC666A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81F02"/>
    <w:rsid w:val="002D4B67"/>
    <w:rsid w:val="002F0727"/>
    <w:rsid w:val="00324569"/>
    <w:rsid w:val="00324E48"/>
    <w:rsid w:val="003518A3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604837"/>
    <w:rsid w:val="00606A2B"/>
    <w:rsid w:val="0065456B"/>
    <w:rsid w:val="006A1692"/>
    <w:rsid w:val="006A32D5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B2EC7"/>
    <w:rsid w:val="009F7ABB"/>
    <w:rsid w:val="00A50526"/>
    <w:rsid w:val="00A92D7B"/>
    <w:rsid w:val="00AB3C10"/>
    <w:rsid w:val="00AC666A"/>
    <w:rsid w:val="00B11608"/>
    <w:rsid w:val="00B17104"/>
    <w:rsid w:val="00B81340"/>
    <w:rsid w:val="00C62714"/>
    <w:rsid w:val="00CC0A0F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9" Type="http://schemas.openxmlformats.org/officeDocument/2006/relationships/hyperlink" Target="https://github.com/Ewelti/EuroAquaticMacroInverts" TargetMode="Externa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2.tiff"/><Relationship Id="rId47" Type="http://schemas.openxmlformats.org/officeDocument/2006/relationships/hyperlink" Target="https://github.com/Ewelti/EuroAquaticMacroInverts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tiff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hyperlink" Target="https://github.com/Ewelti/EuroAquaticMacroInverts" TargetMode="External"/><Relationship Id="rId40" Type="http://schemas.openxmlformats.org/officeDocument/2006/relationships/image" Target="media/image31.tiff"/><Relationship Id="rId45" Type="http://schemas.openxmlformats.org/officeDocument/2006/relationships/hyperlink" Target="https://github.com/Ewelti/EuroAquaticMacroInver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29.tiff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4" Type="http://schemas.openxmlformats.org/officeDocument/2006/relationships/image" Target="media/image3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hyperlink" Target="https://github.com/Ewelti/EuroAquaticMacroInverts" TargetMode="External"/><Relationship Id="rId43" Type="http://schemas.openxmlformats.org/officeDocument/2006/relationships/hyperlink" Target="https://github.com/Ewelti/EuroAquaticMacroInverts" TargetMode="External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0.tiff"/><Relationship Id="rId46" Type="http://schemas.openxmlformats.org/officeDocument/2006/relationships/image" Target="media/image34.tiff"/><Relationship Id="rId20" Type="http://schemas.openxmlformats.org/officeDocument/2006/relationships/image" Target="media/image14.tiff"/><Relationship Id="rId41" Type="http://schemas.openxmlformats.org/officeDocument/2006/relationships/hyperlink" Target="https://github.com/Ewelti/EuroAquaticMacroInve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37</Pages>
  <Words>3542</Words>
  <Characters>20191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27</cp:revision>
  <dcterms:created xsi:type="dcterms:W3CDTF">2022-08-24T22:57:00Z</dcterms:created>
  <dcterms:modified xsi:type="dcterms:W3CDTF">2023-02-28T23:27:00Z</dcterms:modified>
</cp:coreProperties>
</file>